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03D4C">
        <w:rPr>
          <w:rFonts w:ascii="Times New Roman" w:eastAsia="Calibri" w:hAnsi="Times New Roman" w:cs="Times New Roman"/>
          <w:b/>
          <w:sz w:val="28"/>
          <w:szCs w:val="28"/>
        </w:rPr>
        <w:t>»М</w:t>
      </w:r>
      <w:proofErr w:type="gramEnd"/>
      <w:r w:rsidRPr="00503D4C">
        <w:rPr>
          <w:rFonts w:ascii="Times New Roman" w:eastAsia="Calibri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914FC6" w:rsidRPr="00503D4C" w:rsidRDefault="00914FC6" w:rsidP="0091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484"/>
      </w:tblGrid>
      <w:tr w:rsidR="00914FC6" w:rsidRPr="00503D4C" w:rsidTr="00B54155">
        <w:trPr>
          <w:jc w:val="center"/>
        </w:trPr>
        <w:tc>
          <w:tcPr>
            <w:tcW w:w="4785" w:type="dxa"/>
          </w:tcPr>
          <w:p w:rsidR="00914FC6" w:rsidRPr="00503D4C" w:rsidRDefault="005779BC" w:rsidP="001C49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</w:t>
            </w:r>
            <w:r w:rsidR="00914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 </w:t>
            </w:r>
            <w:r w:rsidR="00914FC6" w:rsidRPr="00503D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14FC6" w:rsidRPr="00503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14FC6" w:rsidRPr="00503D4C" w:rsidRDefault="00914FC6" w:rsidP="002D11F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C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</w:p>
        </w:tc>
      </w:tr>
    </w:tbl>
    <w:p w:rsidR="00914FC6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C59" w:rsidRPr="00503D4C" w:rsidRDefault="007D3C59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3D4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03D4C">
        <w:rPr>
          <w:rFonts w:ascii="Times New Roman" w:eastAsia="Calibri" w:hAnsi="Times New Roman" w:cs="Times New Roman"/>
          <w:sz w:val="28"/>
          <w:szCs w:val="28"/>
        </w:rPr>
        <w:t>. Забайкальск</w:t>
      </w: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8E9" w:rsidRDefault="005779B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в Постановление администрации городского поселения «Забайкальское» муниципального района «Забайкальский район» № 242 от 13.11.2017 г. «</w:t>
      </w:r>
      <w:r w:rsidR="00914FC6"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</w:t>
      </w:r>
      <w:r w:rsid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мы «Управление жизнеобеспечения городского поселения «Забайкальское»</w:t>
      </w:r>
      <w:r w:rsid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14FC6" w:rsidRDefault="005779B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  <w:r w:rsidR="00914FC6"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A68E9" w:rsidRPr="00914FC6" w:rsidRDefault="003A68E9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4FC6" w:rsidRPr="00914FC6" w:rsidRDefault="003A68E9" w:rsidP="00914FC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131 – ФЗ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06.10.2003 «Об общих принципах организации местного самоуправления в Росси</w:t>
      </w:r>
      <w:r w:rsidR="00867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йской Федерации»,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администрации городского поселения «Забайкальское» № 24 от 21.01.2016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 w:rsidRP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914FC6" w:rsidRPr="005779BC" w:rsidRDefault="00867CFF" w:rsidP="00867CFF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914FC6" w:rsidRPr="00914FC6">
        <w:rPr>
          <w:rFonts w:ascii="Times New Roman" w:eastAsia="Times New Roman" w:hAnsi="Times New Roman" w:cs="Times New Roman"/>
          <w:sz w:val="28"/>
          <w:lang w:eastAsia="ru-RU"/>
        </w:rPr>
        <w:t>1. </w:t>
      </w:r>
      <w:proofErr w:type="gramStart"/>
      <w:r w:rsidR="005779BC"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«Управление 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жизнеобеспечения городского поселения «Забайкальское»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2018-2020 годы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утвержденную Постановлением 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городского поселения «Забайкальское» муниципального района «Забайкальский район» № 242 от 13.11.2017 г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Главу 5 изложить в новой редакции:</w:t>
      </w:r>
      <w:proofErr w:type="gramEnd"/>
    </w:p>
    <w:p w:rsidR="00914FC6" w:rsidRDefault="005779BC" w:rsidP="005779B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C123A" w:rsidRPr="001C123A" w:rsidRDefault="001C123A" w:rsidP="001C123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Перечень мероприятий, объемы и источники финансирования Программы </w:t>
      </w:r>
    </w:p>
    <w:p w:rsidR="001C123A" w:rsidRPr="001C123A" w:rsidRDefault="001C123A" w:rsidP="001C123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5"/>
        <w:gridCol w:w="1926"/>
        <w:gridCol w:w="60"/>
        <w:gridCol w:w="1600"/>
        <w:gridCol w:w="384"/>
        <w:gridCol w:w="1276"/>
        <w:gridCol w:w="474"/>
        <w:gridCol w:w="1511"/>
      </w:tblGrid>
      <w:tr w:rsidR="001C123A" w:rsidRPr="001C123A" w:rsidTr="00D26BD8">
        <w:trPr>
          <w:trHeight w:val="57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(исполнитель)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период действия Программы, в том числе по источникам финансирования 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C123A" w:rsidRPr="001C123A" w:rsidTr="00D26BD8">
        <w:trPr>
          <w:trHeight w:val="4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C123A" w:rsidRPr="001C123A" w:rsidTr="00D26BD8">
        <w:trPr>
          <w:trHeight w:val="40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Подпрограмма «Благоустройство территории городского поселения «Забайкальское»</w:t>
            </w:r>
          </w:p>
        </w:tc>
      </w:tr>
      <w:tr w:rsidR="001C123A" w:rsidRPr="001C123A" w:rsidTr="00D26BD8">
        <w:trPr>
          <w:trHeight w:val="48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 Мероприятия по ремонту и устройству объектов благоустройства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D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2600</w:t>
            </w:r>
          </w:p>
        </w:tc>
      </w:tr>
      <w:tr w:rsidR="001C123A" w:rsidRPr="001C123A" w:rsidTr="00D26BD8">
        <w:trPr>
          <w:trHeight w:val="50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барьерных ограждений</w:t>
            </w:r>
          </w:p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C123A" w:rsidRPr="001C123A" w:rsidTr="00D26BD8">
        <w:trPr>
          <w:trHeight w:val="54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 игровых  площадок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C123A" w:rsidRPr="001C123A" w:rsidTr="00D26BD8">
        <w:trPr>
          <w:trHeight w:val="54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колодцев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123A" w:rsidRPr="001C123A" w:rsidTr="00D26BD8">
        <w:trPr>
          <w:trHeight w:val="26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памятников, городских объектов, содержание парка отдыха</w:t>
            </w:r>
          </w:p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BD8">
              <w:rPr>
                <w:sz w:val="20"/>
                <w:szCs w:val="20"/>
              </w:rPr>
              <w:t xml:space="preserve">(в </w:t>
            </w:r>
            <w:proofErr w:type="spellStart"/>
            <w:r w:rsidRPr="00D26BD8">
              <w:rPr>
                <w:sz w:val="20"/>
                <w:szCs w:val="20"/>
              </w:rPr>
              <w:t>т.ч</w:t>
            </w:r>
            <w:proofErr w:type="spellEnd"/>
            <w:r w:rsidRPr="00D26BD8">
              <w:rPr>
                <w:sz w:val="20"/>
                <w:szCs w:val="20"/>
              </w:rPr>
              <w:t>. устройство контейнерной площадки 74,2)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1C123A" w:rsidRPr="001C123A" w:rsidTr="00D26BD8">
        <w:trPr>
          <w:trHeight w:val="26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  по  содержанию  кладбищ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(в </w:t>
            </w:r>
            <w:proofErr w:type="spell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647,3 ограждение, устройство контейнерных площадок 148,4)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1C123A" w:rsidRPr="001C123A" w:rsidTr="00D26BD8">
        <w:trPr>
          <w:trHeight w:val="42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Мероприятия по содержанию объектов благоустройства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1C123A" w:rsidRPr="001C123A" w:rsidTr="00D26BD8">
        <w:trPr>
          <w:trHeight w:val="766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в зимний и летний период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C123A" w:rsidRPr="001C123A" w:rsidTr="00D26BD8">
        <w:trPr>
          <w:trHeight w:val="609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сбора и вывоза ТБО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73" w:rsidRPr="00693673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693673" w:rsidRPr="00693673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устройство мест сбора ТБО-816,3 и ЖБО-2424,1 </w:t>
            </w:r>
            <w:proofErr w:type="gramEnd"/>
          </w:p>
          <w:p w:rsidR="001C123A" w:rsidRPr="001C123A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генеральной схемы очистки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техники - 1000</w:t>
            </w: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C123A" w:rsidRPr="001C123A" w:rsidTr="00D26BD8">
        <w:trPr>
          <w:trHeight w:val="41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Мероприятия по содержанию сетей наружного освещения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52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наружного освещения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3" w:rsidRPr="00492E83" w:rsidRDefault="00492E83" w:rsidP="0049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4452,01</w:t>
            </w:r>
          </w:p>
          <w:p w:rsidR="001C123A" w:rsidRPr="001C123A" w:rsidRDefault="00492E83" w:rsidP="0049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строительство линии по ул. Малая 4302,01)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123A" w:rsidRPr="001C123A" w:rsidTr="00D26BD8">
        <w:trPr>
          <w:trHeight w:val="59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уличного освещения в границах населенных пунктов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 в границах городского поселения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мощностей  ТП и замеры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на территории ГП под линиями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технических паспортов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4800</w:t>
            </w:r>
          </w:p>
        </w:tc>
      </w:tr>
      <w:tr w:rsidR="001C123A" w:rsidRPr="001C123A" w:rsidTr="00D26BD8">
        <w:trPr>
          <w:trHeight w:val="49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Муниципальная подпрограмма «Ремонт и содержание автомобильных дорог  и инженерных сооружений  на них»</w:t>
            </w:r>
          </w:p>
        </w:tc>
      </w:tr>
      <w:tr w:rsidR="001C123A" w:rsidRPr="001C123A" w:rsidTr="00D26BD8">
        <w:trPr>
          <w:trHeight w:val="50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Мероприятия по содержанию и ремонту автомобильных дорог местного значения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11305,7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4380</w:t>
            </w:r>
          </w:p>
        </w:tc>
      </w:tr>
      <w:tr w:rsidR="001C123A" w:rsidRPr="001C123A" w:rsidTr="00D26BD8">
        <w:trPr>
          <w:trHeight w:val="102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нанесение дорожной разметки 2 раза в год - 300,16)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102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C123A" w:rsidRPr="001C123A" w:rsidTr="00D26BD8">
        <w:trPr>
          <w:trHeight w:val="99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водоотводов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123A" w:rsidRPr="001C123A" w:rsidTr="00D26BD8">
        <w:trPr>
          <w:trHeight w:val="67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 твердых покрытий дорог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8859,16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асфальтирование </w:t>
            </w:r>
            <w:proofErr w:type="gram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</w:t>
            </w:r>
            <w:proofErr w:type="gram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5224,56, ямочный ремонт – 3634,6)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1C123A" w:rsidRPr="001C123A" w:rsidTr="00D26BD8">
        <w:trPr>
          <w:trHeight w:val="64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C123A" w:rsidRPr="001C123A" w:rsidTr="00D26BD8">
        <w:trPr>
          <w:trHeight w:val="96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посадочных площадок на автобусных остановках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C123A" w:rsidRPr="001C123A" w:rsidTr="00D26BD8">
        <w:trPr>
          <w:trHeight w:val="62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табличек на автобусных остановках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C123A" w:rsidRPr="001C123A" w:rsidTr="00D26BD8">
        <w:trPr>
          <w:trHeight w:val="43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Мероприятия по безопасности дорожного движения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1C123A" w:rsidRPr="001C123A" w:rsidTr="00D26BD8">
        <w:trPr>
          <w:trHeight w:val="49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лежачих полицейских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C123A" w:rsidRPr="001C123A" w:rsidTr="00D26BD8">
        <w:trPr>
          <w:trHeight w:val="64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ограждений у пешеходного перехода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4830</w:t>
            </w:r>
          </w:p>
        </w:tc>
      </w:tr>
      <w:tr w:rsidR="001C123A" w:rsidRPr="001C123A" w:rsidTr="00D26BD8">
        <w:trPr>
          <w:trHeight w:val="40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Подпрограмма «Переселение граждан из аварийного жилищного фонда»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жилищного  фонда (аварийный дом)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жилого фонда (социальный наем)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аварийного жилого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2050</w:t>
            </w:r>
          </w:p>
        </w:tc>
      </w:tr>
      <w:tr w:rsidR="001C123A" w:rsidRPr="001C123A" w:rsidTr="00D26BD8">
        <w:trPr>
          <w:trHeight w:val="26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Подпрограмма «Жилищно-коммунальное хозяйство»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3650</w:t>
            </w: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объектов водоснабжения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объектов теплоснабжения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проектно-сметной документации на подключение МКД ул.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объектов водоотведения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49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(схема водоснабжения)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технических паспортов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3650</w:t>
            </w:r>
          </w:p>
        </w:tc>
      </w:tr>
      <w:tr w:rsidR="001C123A" w:rsidRPr="001C123A" w:rsidTr="00D26BD8">
        <w:trPr>
          <w:trHeight w:val="26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Подпрограмма «Формирование комфортной городской среды»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52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асфальтированию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02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освещению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42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установке урн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4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освещению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детских игровых и спортивных площадок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37263,8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15330</w:t>
            </w: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26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6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063,8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15330</w:t>
            </w:r>
          </w:p>
        </w:tc>
      </w:tr>
    </w:tbl>
    <w:p w:rsidR="001C123A" w:rsidRPr="001C123A" w:rsidRDefault="001C123A" w:rsidP="001C1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7CFF" w:rsidRPr="00914FC6" w:rsidRDefault="00867CFF" w:rsidP="0086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914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Опубликовать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67CFF" w:rsidRPr="00914FC6" w:rsidRDefault="00867CFF" w:rsidP="00867CF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>3. Постановление вступает в силу со дня официального опубликования.</w:t>
      </w:r>
    </w:p>
    <w:p w:rsidR="00867CFF" w:rsidRPr="00914FC6" w:rsidRDefault="00867CFF" w:rsidP="00867CF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4. Контроль исполнения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lang w:eastAsia="ru-RU"/>
        </w:rPr>
        <w:t>городского поселения «Забайкальское» – начальника отдела по финансовым, имущественным вопросам и социально-экономическому развитию (Писареву О.В.)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C123A" w:rsidRPr="00914FC6" w:rsidRDefault="001C123A" w:rsidP="005779B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Глава городского поселения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1F1" w:rsidRDefault="002D11F1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914FC6" w:rsidRPr="00503D4C" w:rsidSect="00856B56">
      <w:pgSz w:w="11906" w:h="16838"/>
      <w:pgMar w:top="993" w:right="1133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7"/>
    <w:rsid w:val="00081D01"/>
    <w:rsid w:val="001C123A"/>
    <w:rsid w:val="001C49E9"/>
    <w:rsid w:val="00261847"/>
    <w:rsid w:val="002D11F1"/>
    <w:rsid w:val="003A68E9"/>
    <w:rsid w:val="00492E83"/>
    <w:rsid w:val="005779BC"/>
    <w:rsid w:val="00693673"/>
    <w:rsid w:val="00693D57"/>
    <w:rsid w:val="007D1992"/>
    <w:rsid w:val="007D3C59"/>
    <w:rsid w:val="008552BF"/>
    <w:rsid w:val="00856B56"/>
    <w:rsid w:val="00867CFF"/>
    <w:rsid w:val="00882E26"/>
    <w:rsid w:val="00914FC6"/>
    <w:rsid w:val="00A962CC"/>
    <w:rsid w:val="00CB4E05"/>
    <w:rsid w:val="00D26BD8"/>
    <w:rsid w:val="00D94CA8"/>
    <w:rsid w:val="00DF0FDB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12</cp:revision>
  <cp:lastPrinted>2018-10-26T05:28:00Z</cp:lastPrinted>
  <dcterms:created xsi:type="dcterms:W3CDTF">2017-11-13T02:23:00Z</dcterms:created>
  <dcterms:modified xsi:type="dcterms:W3CDTF">2018-10-26T05:38:00Z</dcterms:modified>
</cp:coreProperties>
</file>